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5E" w:rsidRPr="00EB3D63" w:rsidRDefault="00C6605E" w:rsidP="00C6605E">
      <w:pPr>
        <w:pStyle w:val="a3"/>
        <w:rPr>
          <w:rFonts w:ascii="Calibri" w:hAnsi="Calibri"/>
          <w:b w:val="0"/>
          <w:sz w:val="28"/>
          <w:szCs w:val="24"/>
        </w:rPr>
      </w:pPr>
      <w:r w:rsidRPr="00EB3D63">
        <w:rPr>
          <w:rFonts w:ascii="Calibri" w:hAnsi="Calibri"/>
          <w:b w:val="0"/>
          <w:sz w:val="28"/>
          <w:szCs w:val="24"/>
        </w:rPr>
        <w:t>Конспект урока по физической культуре для 3 класса (по ФГОС)</w:t>
      </w:r>
    </w:p>
    <w:p w:rsidR="00C6605E" w:rsidRPr="00EB3D63" w:rsidRDefault="00C6605E" w:rsidP="00C6605E">
      <w:pPr>
        <w:shd w:val="clear" w:color="auto" w:fill="FFFFFF"/>
        <w:rPr>
          <w:color w:val="555555"/>
          <w:sz w:val="24"/>
          <w:szCs w:val="24"/>
        </w:rPr>
      </w:pPr>
    </w:p>
    <w:p w:rsidR="00C6605E" w:rsidRPr="00EB3D63" w:rsidRDefault="00C6605E" w:rsidP="00C6605E">
      <w:pPr>
        <w:pStyle w:val="a5"/>
        <w:spacing w:after="0"/>
        <w:rPr>
          <w:sz w:val="24"/>
          <w:szCs w:val="24"/>
        </w:rPr>
      </w:pPr>
      <w:r w:rsidRPr="00EB3D63">
        <w:rPr>
          <w:sz w:val="24"/>
          <w:szCs w:val="24"/>
        </w:rPr>
        <w:t xml:space="preserve">Ф. И. О. педагога:  </w:t>
      </w:r>
      <w:proofErr w:type="spellStart"/>
      <w:r w:rsidRPr="00EB3D63">
        <w:rPr>
          <w:sz w:val="24"/>
          <w:szCs w:val="24"/>
        </w:rPr>
        <w:t>Адаменко</w:t>
      </w:r>
      <w:proofErr w:type="spellEnd"/>
      <w:r w:rsidRPr="00EB3D63">
        <w:rPr>
          <w:sz w:val="24"/>
          <w:szCs w:val="24"/>
        </w:rPr>
        <w:t xml:space="preserve"> Любовь Александровна</w:t>
      </w:r>
      <w:r w:rsidRPr="00EB3D63">
        <w:rPr>
          <w:sz w:val="24"/>
          <w:szCs w:val="24"/>
        </w:rPr>
        <w:br/>
        <w:t xml:space="preserve">Предмет: физическая культура         </w:t>
      </w:r>
    </w:p>
    <w:p w:rsidR="00C6605E" w:rsidRPr="00EB3D63" w:rsidRDefault="00C6605E" w:rsidP="00C6605E">
      <w:pPr>
        <w:pStyle w:val="a5"/>
        <w:spacing w:after="0"/>
        <w:rPr>
          <w:sz w:val="24"/>
          <w:szCs w:val="24"/>
        </w:rPr>
      </w:pPr>
      <w:r w:rsidRPr="00EB3D63">
        <w:rPr>
          <w:sz w:val="24"/>
          <w:szCs w:val="24"/>
        </w:rPr>
        <w:t xml:space="preserve"> Тема:</w:t>
      </w:r>
      <w:r w:rsidRPr="00EB3D63">
        <w:rPr>
          <w:color w:val="333333"/>
          <w:sz w:val="24"/>
          <w:szCs w:val="24"/>
          <w:lang w:eastAsia="ru-RU"/>
        </w:rPr>
        <w:t> Спортивная игра баскетбол по правилам.</w:t>
      </w:r>
    </w:p>
    <w:p w:rsidR="00C6605E" w:rsidRPr="00EB3D63" w:rsidRDefault="00C6605E" w:rsidP="00C6605E">
      <w:pPr>
        <w:pStyle w:val="a5"/>
        <w:spacing w:after="0"/>
        <w:rPr>
          <w:color w:val="333333"/>
          <w:sz w:val="24"/>
          <w:szCs w:val="24"/>
          <w:lang w:eastAsia="ru-RU"/>
        </w:rPr>
      </w:pPr>
      <w:r w:rsidRPr="00EB3D63">
        <w:rPr>
          <w:sz w:val="24"/>
          <w:szCs w:val="24"/>
        </w:rPr>
        <w:t xml:space="preserve">Цель урока: </w:t>
      </w:r>
      <w:r w:rsidRPr="00EB3D63">
        <w:rPr>
          <w:color w:val="333333"/>
          <w:sz w:val="24"/>
          <w:szCs w:val="24"/>
          <w:lang w:eastAsia="ru-RU"/>
        </w:rPr>
        <w:t>Овладеть начальными умениями в спортивной игре баскетбол.</w:t>
      </w:r>
    </w:p>
    <w:p w:rsidR="00C6605E" w:rsidRPr="00EB3D63" w:rsidRDefault="00C6605E" w:rsidP="00C6605E">
      <w:pPr>
        <w:pStyle w:val="a5"/>
        <w:spacing w:after="0"/>
        <w:rPr>
          <w:sz w:val="24"/>
          <w:szCs w:val="24"/>
        </w:rPr>
      </w:pPr>
      <w:r w:rsidRPr="00EB3D63">
        <w:rPr>
          <w:sz w:val="24"/>
          <w:szCs w:val="24"/>
        </w:rPr>
        <w:t xml:space="preserve">Задачи: </w:t>
      </w:r>
    </w:p>
    <w:p w:rsidR="00C6605E" w:rsidRPr="00EB3D63" w:rsidRDefault="00C6605E" w:rsidP="00C6605E">
      <w:pPr>
        <w:spacing w:after="0" w:line="345" w:lineRule="atLeast"/>
        <w:textAlignment w:val="baseline"/>
        <w:rPr>
          <w:color w:val="333333"/>
          <w:sz w:val="24"/>
          <w:szCs w:val="24"/>
          <w:lang w:eastAsia="ru-RU"/>
        </w:rPr>
      </w:pPr>
      <w:r w:rsidRPr="00EB3D63">
        <w:rPr>
          <w:color w:val="333333"/>
          <w:sz w:val="24"/>
          <w:szCs w:val="24"/>
          <w:lang w:eastAsia="ru-RU"/>
        </w:rPr>
        <w:t>1. Ознакомить учащихся с оказанием  первой помощи при травмах;</w:t>
      </w:r>
    </w:p>
    <w:p w:rsidR="00C6605E" w:rsidRPr="00EB3D63" w:rsidRDefault="00C6605E" w:rsidP="00C6605E">
      <w:pPr>
        <w:spacing w:after="0" w:line="345" w:lineRule="atLeast"/>
        <w:textAlignment w:val="baseline"/>
        <w:rPr>
          <w:color w:val="333333"/>
          <w:sz w:val="24"/>
          <w:szCs w:val="24"/>
          <w:lang w:eastAsia="ru-RU"/>
        </w:rPr>
      </w:pPr>
      <w:r w:rsidRPr="00EB3D63">
        <w:rPr>
          <w:color w:val="333333"/>
          <w:sz w:val="24"/>
          <w:szCs w:val="24"/>
          <w:lang w:eastAsia="ru-RU"/>
        </w:rPr>
        <w:t xml:space="preserve">2. Выполнить комплекс общеразвивающих упражнений с мячом в движении; </w:t>
      </w:r>
    </w:p>
    <w:p w:rsidR="00C6605E" w:rsidRPr="00EB3D63" w:rsidRDefault="00C6605E" w:rsidP="00C6605E">
      <w:pPr>
        <w:spacing w:after="0" w:line="345" w:lineRule="atLeast"/>
        <w:textAlignment w:val="baseline"/>
        <w:rPr>
          <w:color w:val="333333"/>
          <w:sz w:val="24"/>
          <w:szCs w:val="24"/>
          <w:lang w:eastAsia="ru-RU"/>
        </w:rPr>
      </w:pPr>
      <w:r w:rsidRPr="00EB3D63">
        <w:rPr>
          <w:color w:val="333333"/>
          <w:sz w:val="24"/>
          <w:szCs w:val="24"/>
          <w:lang w:eastAsia="ru-RU"/>
        </w:rPr>
        <w:t>3. Повторить технику ведения мяча в движении приставными шагами, передачу мяча;</w:t>
      </w:r>
    </w:p>
    <w:p w:rsidR="00C6605E" w:rsidRPr="00EB3D63" w:rsidRDefault="00C6605E" w:rsidP="00C6605E">
      <w:pPr>
        <w:spacing w:after="0" w:line="345" w:lineRule="atLeast"/>
        <w:textAlignment w:val="baseline"/>
        <w:rPr>
          <w:color w:val="333333"/>
          <w:sz w:val="24"/>
          <w:szCs w:val="24"/>
          <w:lang w:eastAsia="ru-RU"/>
        </w:rPr>
      </w:pPr>
      <w:r w:rsidRPr="00EB3D63">
        <w:rPr>
          <w:color w:val="333333"/>
          <w:sz w:val="24"/>
          <w:szCs w:val="24"/>
          <w:lang w:eastAsia="ru-RU"/>
        </w:rPr>
        <w:t>4. Игра по правилам;</w:t>
      </w:r>
    </w:p>
    <w:p w:rsidR="00C6605E" w:rsidRPr="00EB3D63" w:rsidRDefault="00C6605E" w:rsidP="00C6605E">
      <w:pPr>
        <w:spacing w:after="0" w:line="345" w:lineRule="atLeast"/>
        <w:textAlignment w:val="baseline"/>
        <w:rPr>
          <w:color w:val="333333"/>
          <w:sz w:val="24"/>
          <w:szCs w:val="24"/>
          <w:lang w:eastAsia="ru-RU"/>
        </w:rPr>
      </w:pPr>
      <w:r w:rsidRPr="00EB3D63">
        <w:rPr>
          <w:color w:val="333333"/>
          <w:sz w:val="24"/>
          <w:szCs w:val="24"/>
          <w:lang w:eastAsia="ru-RU"/>
        </w:rPr>
        <w:t>5. Выполнить комплекс упражнений на релаксацию, опрос учащихся.</w:t>
      </w:r>
    </w:p>
    <w:p w:rsidR="00C6605E" w:rsidRPr="00EB3D63" w:rsidRDefault="00C6605E" w:rsidP="00C6605E">
      <w:pPr>
        <w:spacing w:after="0" w:line="345" w:lineRule="atLeast"/>
        <w:textAlignment w:val="baseline"/>
        <w:rPr>
          <w:color w:val="333333"/>
          <w:sz w:val="24"/>
          <w:szCs w:val="24"/>
          <w:lang w:eastAsia="ru-RU"/>
        </w:rPr>
      </w:pPr>
      <w:r w:rsidRPr="00EB3D63">
        <w:rPr>
          <w:color w:val="333333"/>
          <w:sz w:val="24"/>
          <w:szCs w:val="24"/>
          <w:bdr w:val="none" w:sz="0" w:space="0" w:color="auto" w:frame="1"/>
          <w:lang w:eastAsia="ru-RU"/>
        </w:rPr>
        <w:t>Необходимый инвентарь:</w:t>
      </w:r>
      <w:r w:rsidRPr="00EB3D63">
        <w:rPr>
          <w:color w:val="333333"/>
          <w:sz w:val="24"/>
          <w:szCs w:val="24"/>
          <w:lang w:eastAsia="ru-RU"/>
        </w:rPr>
        <w:t xml:space="preserve"> секундомер, свисток, баскетбольные мячи по количеству </w:t>
      </w:r>
      <w:proofErr w:type="gramStart"/>
      <w:r w:rsidRPr="00EB3D63">
        <w:rPr>
          <w:color w:val="333333"/>
          <w:sz w:val="24"/>
          <w:szCs w:val="24"/>
          <w:lang w:eastAsia="ru-RU"/>
        </w:rPr>
        <w:t>занимающихся</w:t>
      </w:r>
      <w:proofErr w:type="gramEnd"/>
      <w:r w:rsidRPr="00EB3D63">
        <w:rPr>
          <w:color w:val="333333"/>
          <w:sz w:val="24"/>
          <w:szCs w:val="24"/>
          <w:lang w:eastAsia="ru-RU"/>
        </w:rPr>
        <w:t>.</w:t>
      </w:r>
      <w:r w:rsidRPr="00EB3D63">
        <w:rPr>
          <w:color w:val="333333"/>
          <w:sz w:val="24"/>
          <w:szCs w:val="24"/>
          <w:lang w:eastAsia="ru-RU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0"/>
        <w:gridCol w:w="5389"/>
        <w:gridCol w:w="2002"/>
        <w:gridCol w:w="1713"/>
        <w:gridCol w:w="1923"/>
        <w:gridCol w:w="1780"/>
      </w:tblGrid>
      <w:tr w:rsidR="00C6605E" w:rsidRPr="00EB3D63" w:rsidTr="001F2FA9">
        <w:trPr>
          <w:trHeight w:val="456"/>
        </w:trPr>
        <w:tc>
          <w:tcPr>
            <w:tcW w:w="2610" w:type="dxa"/>
            <w:vMerge w:val="restart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5389" w:type="dxa"/>
            <w:vMerge w:val="restart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7418" w:type="dxa"/>
            <w:gridSpan w:val="4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Деятельность учащегося</w:t>
            </w:r>
          </w:p>
        </w:tc>
      </w:tr>
      <w:tr w:rsidR="00C6605E" w:rsidRPr="00EB3D63" w:rsidTr="001F2FA9">
        <w:trPr>
          <w:trHeight w:val="252"/>
        </w:trPr>
        <w:tc>
          <w:tcPr>
            <w:tcW w:w="2610" w:type="dxa"/>
            <w:vMerge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vMerge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 xml:space="preserve">Личностная </w:t>
            </w:r>
          </w:p>
        </w:tc>
        <w:tc>
          <w:tcPr>
            <w:tcW w:w="1713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 xml:space="preserve">Регулятивная </w:t>
            </w:r>
          </w:p>
        </w:tc>
        <w:tc>
          <w:tcPr>
            <w:tcW w:w="1923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780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 xml:space="preserve">Коммуникативная </w:t>
            </w:r>
          </w:p>
        </w:tc>
      </w:tr>
      <w:tr w:rsidR="00C6605E" w:rsidRPr="00EB3D63" w:rsidTr="001F2FA9">
        <w:trPr>
          <w:trHeight w:val="288"/>
        </w:trPr>
        <w:tc>
          <w:tcPr>
            <w:tcW w:w="2610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6</w:t>
            </w:r>
          </w:p>
        </w:tc>
      </w:tr>
      <w:tr w:rsidR="00C6605E" w:rsidRPr="00EB3D63" w:rsidTr="001F2FA9">
        <w:trPr>
          <w:trHeight w:val="1044"/>
        </w:trPr>
        <w:tc>
          <w:tcPr>
            <w:tcW w:w="2610" w:type="dxa"/>
          </w:tcPr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val="en-US" w:eastAsia="ru-RU"/>
              </w:rPr>
              <w:t>I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t>Вводная часть (15 минут)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1. Объявление темы, целей и задач урока. Инструктаж по технике безопасности при игре в баскетбол.</w:t>
            </w:r>
          </w:p>
          <w:p w:rsidR="000804D9" w:rsidRDefault="000804D9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lastRenderedPageBreak/>
              <w:t>2. Объяснение учителя темы «Первая помощь при травмах».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br/>
            </w: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0804D9" w:rsidRPr="00EB3D63" w:rsidRDefault="000804D9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3. 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t>Комплекс общеразвивающих упражнений с мячом в движении.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5389" w:type="dxa"/>
          </w:tcPr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lastRenderedPageBreak/>
              <w:t>1. Построение в одну шеренгу.</w:t>
            </w:r>
          </w:p>
          <w:p w:rsidR="00C6605E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ооооооооооооооооооо</w:t>
            </w:r>
            <w:proofErr w:type="spellEnd"/>
          </w:p>
          <w:p w:rsidR="00C6605E" w:rsidRPr="0093482E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</w:p>
          <w:p w:rsidR="00C6605E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0804D9" w:rsidRPr="00EB3D63" w:rsidRDefault="000804D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lastRenderedPageBreak/>
              <w:t>2. Рассказ учителя об ушибах, ссадинах, кровотечениях и как их не допустить, и как должен действовать учащийся, если травма произошла.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3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t>. Разновидности ходьбы и бега. Учащиеся выполняют дыхательные упражнения. Когда ученики проходят по периметру зала, то берут по одному баскетбольному мячу и готовятся к выполнению О.Р.У. с мячами.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1.  И. п. — основная стойка, мяч в руках. На «раз» – поднять мяч верх, прогнуться и поставить </w:t>
            </w:r>
            <w:proofErr w:type="gramStart"/>
            <w:r w:rsidRPr="00EB3D63">
              <w:rPr>
                <w:color w:val="333333"/>
                <w:sz w:val="24"/>
                <w:szCs w:val="24"/>
                <w:lang w:eastAsia="ru-RU"/>
              </w:rPr>
              <w:t>правую</w:t>
            </w:r>
            <w:proofErr w:type="gramEnd"/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 назад. </w:t>
            </w:r>
            <w:proofErr w:type="gramStart"/>
            <w:r w:rsidRPr="00EB3D63">
              <w:rPr>
                <w:color w:val="333333"/>
                <w:sz w:val="24"/>
                <w:szCs w:val="24"/>
                <w:lang w:eastAsia="ru-RU"/>
              </w:rPr>
              <w:t>На «два» - и. п. На «три» - то же самое, левая назад.</w:t>
            </w:r>
            <w:proofErr w:type="gramEnd"/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 На «четыре» - и. п. Повторить 4 раза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2. И. п. — основная стойка, мяч в руках. </w:t>
            </w:r>
            <w:proofErr w:type="gramStart"/>
            <w:r w:rsidRPr="00EB3D63">
              <w:rPr>
                <w:color w:val="333333"/>
                <w:sz w:val="24"/>
                <w:szCs w:val="24"/>
                <w:lang w:eastAsia="ru-RU"/>
              </w:rPr>
              <w:t>На счет «раз» — наклон вправо, руки вверх; на счет «два» — вернуться в исходное положение; на счет «три» — наклон влево, руки вверх; на счет «четыре» — вернуться в исходное положение.</w:t>
            </w:r>
            <w:proofErr w:type="gramEnd"/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 Повторить 4 раза.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3.И. п. — стойка ноги врозь, мяч за головой. Под счет до 4 выполнять круговые движения туловищем в правую сторону; на счет «пять—восемь» — круговое движение туловищем в левую сторону. Повторить 2 раза.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4.И. п. — стойка ноги врозь, мяч в руках. </w:t>
            </w:r>
            <w:proofErr w:type="gramStart"/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На счет 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lastRenderedPageBreak/>
              <w:t>«раз» — наклон, положить мяч на пол; на счет «два» — выпрямиться; на счет «три» — наклон, взять мяч; на счет «четыре» — вернуться в исходное положение.</w:t>
            </w:r>
            <w:proofErr w:type="gramEnd"/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 Повторить 4 раза.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5.И. п. — стойка ноги врозь, мяч в руках. Выполнение приседаний под счёт учителя.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6.И. п. — основная стойка, мяч в руках. </w:t>
            </w:r>
            <w:proofErr w:type="gramStart"/>
            <w:r w:rsidRPr="00EB3D63">
              <w:rPr>
                <w:color w:val="333333"/>
                <w:sz w:val="24"/>
                <w:szCs w:val="24"/>
                <w:lang w:eastAsia="ru-RU"/>
              </w:rPr>
              <w:t>На счет «раз» — выпад вправо, поворот туловища направо, мячом коснуться носка правой ноги; на счет «два» — вернуться в исходное положение; на счет «три» — выпад влево, поворот туловища налево, мячом коснуться носка левой ноги; на счет «четыре» — вернуться в исходное положение.</w:t>
            </w:r>
            <w:proofErr w:type="gramEnd"/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 Повторить 4 раза.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7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t>.Ходьба на месте с восстановлением дыхания.</w:t>
            </w:r>
          </w:p>
        </w:tc>
        <w:tc>
          <w:tcPr>
            <w:tcW w:w="2002" w:type="dxa"/>
          </w:tcPr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04D9" w:rsidRDefault="000804D9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установки на здоровый и безопасный образ жизни.</w:t>
            </w: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04D9" w:rsidRDefault="000804D9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с целью выделения существенных и несущественных признаков</w:t>
            </w: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605E" w:rsidRPr="00EB3D63" w:rsidTr="001F2FA9">
        <w:trPr>
          <w:trHeight w:val="1432"/>
        </w:trPr>
        <w:tc>
          <w:tcPr>
            <w:tcW w:w="2610" w:type="dxa"/>
          </w:tcPr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lastRenderedPageBreak/>
              <w:t>II. Основная часть (20</w:t>
            </w:r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t>минут)</w:t>
            </w:r>
          </w:p>
          <w:p w:rsidR="00C6605E" w:rsidRPr="00EB3D63" w:rsidRDefault="00C6605E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iCs/>
                <w:color w:val="333333"/>
                <w:sz w:val="24"/>
                <w:szCs w:val="24"/>
                <w:lang w:eastAsia="ru-RU"/>
              </w:rPr>
              <w:t>1. Стойка баскетболиста.</w:t>
            </w: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Мячи убрать за скамейку.</w:t>
            </w: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2.</w:t>
            </w:r>
            <w:r w:rsidRPr="00EB3D63">
              <w:rPr>
                <w:iCs/>
                <w:color w:val="333333"/>
                <w:sz w:val="24"/>
                <w:szCs w:val="24"/>
                <w:lang w:eastAsia="ru-RU"/>
              </w:rPr>
              <w:t xml:space="preserve"> Ведение мяча на месте.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br/>
            </w: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0804D9" w:rsidRDefault="000804D9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0804D9" w:rsidRPr="00EB3D63" w:rsidRDefault="000804D9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  <w:r w:rsidRPr="00EB3D63">
              <w:rPr>
                <w:iCs/>
                <w:color w:val="333333"/>
                <w:sz w:val="24"/>
                <w:szCs w:val="24"/>
                <w:lang w:eastAsia="ru-RU"/>
              </w:rPr>
              <w:t>3. Ведение мяча в движении.</w:t>
            </w: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1F2FA9" w:rsidRDefault="001F2FA9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iCs/>
                <w:color w:val="333333"/>
                <w:sz w:val="24"/>
                <w:szCs w:val="24"/>
                <w:lang w:eastAsia="ru-RU"/>
              </w:rPr>
              <w:t>4. Остановка прыжком.</w:t>
            </w:r>
          </w:p>
          <w:p w:rsidR="00C6605E" w:rsidRPr="00EB3D63" w:rsidRDefault="00C6605E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Default="00C6605E" w:rsidP="00AE5106">
            <w:pPr>
              <w:spacing w:after="0" w:line="345" w:lineRule="atLeast"/>
              <w:textAlignment w:val="baseline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Default="00C6605E" w:rsidP="00AE5106">
            <w:pPr>
              <w:spacing w:after="0" w:line="345" w:lineRule="atLeast"/>
              <w:textAlignment w:val="baseline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Default="00C6605E" w:rsidP="00AE5106">
            <w:pPr>
              <w:spacing w:after="0" w:line="345" w:lineRule="atLeast"/>
              <w:textAlignment w:val="baseline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Default="00C6605E" w:rsidP="00AE5106">
            <w:pPr>
              <w:spacing w:after="0" w:line="345" w:lineRule="atLeast"/>
              <w:textAlignment w:val="baseline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Default="00C6605E" w:rsidP="00AE5106">
            <w:pPr>
              <w:spacing w:after="0" w:line="345" w:lineRule="atLeast"/>
              <w:textAlignment w:val="baseline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Default="00C6605E" w:rsidP="00AE5106">
            <w:pPr>
              <w:spacing w:after="0" w:line="345" w:lineRule="atLeast"/>
              <w:textAlignment w:val="baseline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Default="00C6605E" w:rsidP="00AE5106">
            <w:pPr>
              <w:spacing w:after="0" w:line="345" w:lineRule="atLeast"/>
              <w:textAlignment w:val="baseline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C6605E" w:rsidRDefault="00C6605E" w:rsidP="00AE5106">
            <w:pPr>
              <w:spacing w:after="0" w:line="345" w:lineRule="atLeast"/>
              <w:textAlignment w:val="baseline"/>
              <w:rPr>
                <w:iCs/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5.Выполние ведение мяча по всему залу любым способом, но по сигналу нужно тут же остановиться прыжком.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br/>
              <w:t>(Упражнение выполняется 2-3 мин, в зависимости от качества выполнения.)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1F2FA9" w:rsidRDefault="001F2FA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0804D9" w:rsidRDefault="000804D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0804D9" w:rsidRDefault="000804D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0804D9" w:rsidRDefault="000804D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0804D9" w:rsidRDefault="000804D9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6. Игра по правилам.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7. Комплекс упражнений на релаксацию (восстановления дыхания)</w:t>
            </w: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C6605E" w:rsidRDefault="00C6605E" w:rsidP="00AE5106">
            <w:pPr>
              <w:spacing w:after="0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lastRenderedPageBreak/>
              <w:t>Сначала отработаем стойку без мяча.</w:t>
            </w:r>
          </w:p>
          <w:p w:rsidR="00C6605E" w:rsidRPr="00EB3D63" w:rsidRDefault="00C6605E" w:rsidP="00AE5106">
            <w:pPr>
              <w:spacing w:after="0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Разберем технику выполнения стойки: ноги поставить в стойку ноги врозь и слегка согнуть в коленях. Главное, распределить тяжесть тела равномерно на обе ноги, чтобы в любой момент можно было стартовать в любом направлении, руки слегка согнуты, туловище немного наклонено. Тело как пружина, готово действовать. По первому сигналу вы принимаете стойку баскетболиста и замираете в ней, по 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lastRenderedPageBreak/>
              <w:t>второму — выпрямляетесь и расслабляетесь.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br/>
            </w:r>
            <w:r w:rsidRPr="00EB3D63">
              <w:rPr>
                <w:iCs/>
                <w:color w:val="333333"/>
                <w:sz w:val="24"/>
                <w:szCs w:val="24"/>
                <w:lang w:eastAsia="ru-RU"/>
              </w:rPr>
              <w:t>Ведение мяча правой рукой (30 с).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iCs/>
                <w:color w:val="333333"/>
                <w:sz w:val="24"/>
                <w:szCs w:val="24"/>
                <w:lang w:eastAsia="ru-RU"/>
              </w:rPr>
              <w:t>Ведение мяча левой рукой (30 с).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iCs/>
                <w:color w:val="333333"/>
                <w:sz w:val="24"/>
                <w:szCs w:val="24"/>
                <w:lang w:eastAsia="ru-RU"/>
              </w:rPr>
              <w:t>Ведение мяча поочередно правой и левой рукой (30 с).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(Если во время выполнения дается условный сигнал, ученики должны взять мяч и замереть в стойке баскетболиста.)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color w:val="5AA8B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265805" cy="1555750"/>
                  <wp:effectExtent l="19050" t="0" r="0" b="0"/>
                  <wp:docPr id="1" name="Рисунок 2" descr="Ведение мяча в движении в баскетболе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дение мяча в движении в баскетб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805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Ведение мяча правой рукой (30 с).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Ведение мяча левой рукой (30 с).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Ведение мяча поочередно правой и левой рукой (30 с).</w:t>
            </w:r>
          </w:p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(Если во время выполнения дается условный сигнал, ученики должны взять мяч и замереть в стойке баскетболиста.)</w:t>
            </w:r>
          </w:p>
          <w:p w:rsidR="00C6605E" w:rsidRPr="00EB3D63" w:rsidRDefault="00C6605E" w:rsidP="00AE5106">
            <w:pPr>
              <w:rPr>
                <w:color w:val="333333"/>
                <w:sz w:val="24"/>
                <w:szCs w:val="24"/>
                <w:lang w:eastAsia="ru-RU"/>
              </w:rPr>
            </w:pPr>
          </w:p>
          <w:p w:rsidR="00C6605E" w:rsidRDefault="00C6605E" w:rsidP="00AE5106">
            <w:pPr>
              <w:rPr>
                <w:sz w:val="24"/>
                <w:szCs w:val="24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Этот вариант применяется, когда необходимо резко остановиться. Делать это надо прыжком с приземлением на обе ноги, но одна нога ставится 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lastRenderedPageBreak/>
              <w:t>немного вперед, чтобы обеспечить игроку большую устойчивость.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br/>
              <w:t>(Ученики знакомятся с техникой остановки прыжком.).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noProof/>
                <w:color w:val="5AA8B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386965" cy="1603375"/>
                  <wp:effectExtent l="19050" t="0" r="0" b="0"/>
                  <wp:docPr id="2" name="Рисунок 3" descr="Остановка прыжком в баскетболе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становка прыжком в баскетб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60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05E" w:rsidRPr="008F2B2F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8F2B2F">
              <w:rPr>
                <w:color w:val="333333"/>
                <w:sz w:val="24"/>
                <w:szCs w:val="24"/>
                <w:lang w:eastAsia="ru-RU"/>
              </w:rPr>
              <w:t>Этот вариант применяется, когда необходимо резко остановиться. Делать это надо прыжком с приземлением на обе ноги, но одна нога ставится немного вперед, чтобы обеспечить игроку большую устойчивость.</w:t>
            </w:r>
            <w:r w:rsidRPr="008F2B2F">
              <w:rPr>
                <w:color w:val="333333"/>
                <w:sz w:val="24"/>
                <w:szCs w:val="24"/>
                <w:lang w:eastAsia="ru-RU"/>
              </w:rPr>
              <w:br/>
              <w:t>(Ученики знакомятся с техникой остановки прыжком.).</w:t>
            </w:r>
            <w:r w:rsidRPr="008F2B2F">
              <w:rPr>
                <w:color w:val="333333"/>
                <w:sz w:val="24"/>
                <w:szCs w:val="24"/>
                <w:lang w:eastAsia="ru-RU"/>
              </w:rPr>
              <w:br/>
              <w:t>А сейчас выполните ведение мяча по всему залу любым способом, но по сигналу нужно тут же остановиться прыжком.</w:t>
            </w:r>
            <w:r w:rsidRPr="008F2B2F">
              <w:rPr>
                <w:color w:val="333333"/>
                <w:sz w:val="24"/>
                <w:szCs w:val="24"/>
                <w:lang w:eastAsia="ru-RU"/>
              </w:rPr>
              <w:br/>
              <w:t>(Упражнение выполняется 2-3 мин, в зависимости от качества выполнения.)</w:t>
            </w:r>
          </w:p>
          <w:p w:rsidR="000804D9" w:rsidRDefault="00C6605E" w:rsidP="00AE5106">
            <w:pPr>
              <w:rPr>
                <w:sz w:val="24"/>
                <w:szCs w:val="24"/>
              </w:rPr>
            </w:pPr>
            <w:r>
              <w:rPr>
                <w:noProof/>
                <w:color w:val="5AA8B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2268220" cy="1697990"/>
                  <wp:effectExtent l="19050" t="0" r="0" b="0"/>
                  <wp:docPr id="3" name="Рисунок 4" descr="Повороты с мячом в баскетбол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ороты с мячом в баскетб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69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05E" w:rsidRPr="000804D9" w:rsidRDefault="00C6605E" w:rsidP="00AE5106">
            <w:pPr>
              <w:rPr>
                <w:sz w:val="24"/>
                <w:szCs w:val="24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Класс разделить на 4 команды, в финале играют победители.</w:t>
            </w:r>
          </w:p>
          <w:p w:rsidR="00C6605E" w:rsidRPr="00EB3D63" w:rsidRDefault="00C6605E" w:rsidP="00AE5106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</w:tcPr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моральных норм (справедливое распределение, взаимопомощи, правдивость, честность, ответственность)</w:t>
            </w:r>
          </w:p>
        </w:tc>
        <w:tc>
          <w:tcPr>
            <w:tcW w:w="1713" w:type="dxa"/>
          </w:tcPr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0804D9" w:rsidRDefault="000804D9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0804D9" w:rsidRDefault="000804D9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0804D9" w:rsidRDefault="000804D9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0804D9" w:rsidRDefault="000804D9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0804D9" w:rsidRDefault="000804D9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0804D9" w:rsidRDefault="000804D9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0804D9" w:rsidRDefault="000804D9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0804D9" w:rsidRDefault="000804D9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</w:p>
          <w:p w:rsidR="00C6605E" w:rsidRPr="00EB3D63" w:rsidRDefault="00C6605E" w:rsidP="00AE5106">
            <w:pPr>
              <w:pStyle w:val="msonormalcxspmiddle"/>
              <w:spacing w:after="0" w:afterAutospacing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923" w:type="dxa"/>
          </w:tcPr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1F2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определенными вербальными и не вербальными средствами общения. Умение слушать и слышать собеседника. Умение договариваться, находить общее решение.  Умение аргументировать своё предложение, </w:t>
            </w:r>
            <w:r>
              <w:rPr>
                <w:sz w:val="24"/>
                <w:szCs w:val="24"/>
              </w:rPr>
              <w:lastRenderedPageBreak/>
              <w:t xml:space="preserve">убеждать и уступать. Способность сохранять </w:t>
            </w:r>
            <w:proofErr w:type="gramStart"/>
            <w:r>
              <w:rPr>
                <w:sz w:val="24"/>
                <w:szCs w:val="24"/>
              </w:rPr>
              <w:t>доброжелательное</w:t>
            </w:r>
            <w:proofErr w:type="gramEnd"/>
            <w:r>
              <w:rPr>
                <w:sz w:val="24"/>
                <w:szCs w:val="24"/>
              </w:rPr>
              <w:t xml:space="preserve"> отношения друг  к другу в ситуации конфликта интересов. Взаимоконтроль и взаимопомощь по ходу выполнения.</w:t>
            </w:r>
          </w:p>
        </w:tc>
      </w:tr>
      <w:tr w:rsidR="00C6605E" w:rsidRPr="00EB3D63" w:rsidTr="001F2FA9">
        <w:trPr>
          <w:trHeight w:val="2232"/>
        </w:trPr>
        <w:tc>
          <w:tcPr>
            <w:tcW w:w="2610" w:type="dxa"/>
          </w:tcPr>
          <w:p w:rsidR="00C6605E" w:rsidRPr="00EB3D63" w:rsidRDefault="00C6605E" w:rsidP="00AE5106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val="en-US" w:eastAsia="ru-RU"/>
              </w:rPr>
              <w:lastRenderedPageBreak/>
              <w:t>III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 Заключительная часть (5 мин)</w:t>
            </w:r>
          </w:p>
          <w:p w:rsidR="00C6605E" w:rsidRPr="000804D9" w:rsidRDefault="00C6605E" w:rsidP="000804D9">
            <w:pPr>
              <w:spacing w:after="0" w:line="345" w:lineRule="atLeast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>1.Подведение итогов.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br/>
              <w:t xml:space="preserve"> 2.Организованный выход из зала.</w:t>
            </w:r>
          </w:p>
        </w:tc>
        <w:tc>
          <w:tcPr>
            <w:tcW w:w="5389" w:type="dxa"/>
          </w:tcPr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Опрос учащихся.</w:t>
            </w: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3D63">
              <w:rPr>
                <w:color w:val="333333"/>
                <w:sz w:val="24"/>
                <w:szCs w:val="24"/>
                <w:lang w:eastAsia="ru-RU"/>
              </w:rPr>
              <w:t xml:space="preserve">Аут — засчитывается том </w:t>
            </w:r>
            <w:proofErr w:type="gramStart"/>
            <w:r w:rsidRPr="00EB3D63">
              <w:rPr>
                <w:color w:val="333333"/>
                <w:sz w:val="24"/>
                <w:szCs w:val="24"/>
                <w:lang w:eastAsia="ru-RU"/>
              </w:rPr>
              <w:t>случае</w:t>
            </w:r>
            <w:proofErr w:type="gramEnd"/>
            <w:r w:rsidRPr="00EB3D63">
              <w:rPr>
                <w:color w:val="333333"/>
                <w:sz w:val="24"/>
                <w:szCs w:val="24"/>
                <w:lang w:eastAsia="ru-RU"/>
              </w:rPr>
              <w:t>, если любая часть тела игрока соприкасается с полом или любой из конструкций (например, стеной) за границей баскетбольной площадки (за лицевой или боковой линиями).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br/>
              <w:t>Заслон — движение, которое выполняет игрок нападения для создания партнеру свободного пространства для прохода к кольцу.</w:t>
            </w:r>
            <w:r w:rsidRPr="00EB3D63">
              <w:rPr>
                <w:color w:val="333333"/>
                <w:sz w:val="24"/>
                <w:szCs w:val="24"/>
                <w:lang w:eastAsia="ru-RU"/>
              </w:rPr>
              <w:br/>
              <w:t>Пронос мяча — почти как двойное ведение, но здесь игрок останавливается, удерживая мяч на одной руке.</w:t>
            </w:r>
          </w:p>
        </w:tc>
        <w:tc>
          <w:tcPr>
            <w:tcW w:w="2002" w:type="dxa"/>
          </w:tcPr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  <w:p w:rsidR="00C6605E" w:rsidRPr="00EB3D63" w:rsidRDefault="00C6605E" w:rsidP="00AE51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780" w:type="dxa"/>
          </w:tcPr>
          <w:p w:rsidR="00C6605E" w:rsidRPr="00EB3D63" w:rsidRDefault="00C6605E" w:rsidP="00AE51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слушать и слышать собеседника.</w:t>
            </w:r>
          </w:p>
        </w:tc>
      </w:tr>
      <w:tr w:rsidR="00C6605E" w:rsidRPr="00EB3D63" w:rsidTr="001F2FA9">
        <w:trPr>
          <w:trHeight w:val="276"/>
        </w:trPr>
        <w:tc>
          <w:tcPr>
            <w:tcW w:w="2610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C6605E" w:rsidRPr="00EB3D63" w:rsidRDefault="00C6605E" w:rsidP="00AE5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6</w:t>
            </w:r>
          </w:p>
        </w:tc>
      </w:tr>
    </w:tbl>
    <w:p w:rsidR="00C6605E" w:rsidRPr="00EB3D63" w:rsidRDefault="00C6605E" w:rsidP="00C6605E">
      <w:pPr>
        <w:rPr>
          <w:sz w:val="24"/>
          <w:szCs w:val="24"/>
        </w:rPr>
      </w:pPr>
    </w:p>
    <w:p w:rsidR="002E47EC" w:rsidRDefault="002E47EC"/>
    <w:sectPr w:rsidR="002E47EC" w:rsidSect="00C660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05E"/>
    <w:rsid w:val="000804D9"/>
    <w:rsid w:val="001F2FA9"/>
    <w:rsid w:val="002E47EC"/>
    <w:rsid w:val="004E0254"/>
    <w:rsid w:val="00C6605E"/>
    <w:rsid w:val="00F7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6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660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660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C6605E"/>
    <w:pPr>
      <w:spacing w:after="120"/>
    </w:pPr>
  </w:style>
  <w:style w:type="character" w:customStyle="1" w:styleId="a6">
    <w:name w:val="Основной текст Знак"/>
    <w:basedOn w:val="a0"/>
    <w:link w:val="a5"/>
    <w:rsid w:val="00C6605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0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g-fizkultura.ru/wp-content/uploads/2015/01/Povorotyi-s-myachom-v-basketbole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g-fizkultura.ru/wp-content/uploads/2015/01/Ostanovka-pryizhkom-v-basketbole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obg-fizkultura.ru/wp-content/uploads/2015/01/Vedenie-myacha-v-dvizhenii-v-basketbole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2015-05-05T17:28:00Z</dcterms:created>
  <dcterms:modified xsi:type="dcterms:W3CDTF">2015-05-06T11:34:00Z</dcterms:modified>
</cp:coreProperties>
</file>